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FE2E" w14:textId="301AD3BD" w:rsidR="009D0ACD" w:rsidRPr="009D0ACD" w:rsidRDefault="009D0ACD" w:rsidP="009D0ACD">
      <w:pPr>
        <w:jc w:val="center"/>
        <w:rPr>
          <w:b/>
          <w:bCs/>
          <w:sz w:val="24"/>
          <w:szCs w:val="24"/>
        </w:rPr>
      </w:pPr>
      <w:r w:rsidRPr="009D0ACD">
        <w:rPr>
          <w:b/>
          <w:bCs/>
          <w:sz w:val="24"/>
          <w:szCs w:val="24"/>
        </w:rPr>
        <w:t>Challenge &amp; Mitigation Plan for Unified Services of GP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2165"/>
        <w:gridCol w:w="2834"/>
        <w:gridCol w:w="2682"/>
      </w:tblGrid>
      <w:tr w:rsidR="002B79BF" w:rsidRPr="009D0ACD" w14:paraId="6BCCF4B2" w14:textId="77777777" w:rsidTr="00A545D8">
        <w:trPr>
          <w:trHeight w:val="503"/>
        </w:trPr>
        <w:tc>
          <w:tcPr>
            <w:tcW w:w="0" w:type="auto"/>
            <w:shd w:val="clear" w:color="auto" w:fill="D0CECE" w:themeFill="background2" w:themeFillShade="E6"/>
            <w:hideMark/>
          </w:tcPr>
          <w:p w14:paraId="6117EB5F" w14:textId="77777777" w:rsidR="009D0ACD" w:rsidRPr="009D0ACD" w:rsidRDefault="009D0ACD" w:rsidP="009D0ACD">
            <w:pPr>
              <w:spacing w:after="160" w:line="259" w:lineRule="auto"/>
              <w:rPr>
                <w:b/>
                <w:bCs/>
              </w:rPr>
            </w:pPr>
            <w:r w:rsidRPr="009D0ACD">
              <w:rPr>
                <w:b/>
                <w:bCs/>
              </w:rPr>
              <w:t>Area</w:t>
            </w:r>
          </w:p>
        </w:tc>
        <w:tc>
          <w:tcPr>
            <w:tcW w:w="0" w:type="auto"/>
            <w:shd w:val="clear" w:color="auto" w:fill="D0CECE" w:themeFill="background2" w:themeFillShade="E6"/>
            <w:hideMark/>
          </w:tcPr>
          <w:p w14:paraId="6DAD9258" w14:textId="77777777" w:rsidR="009D0ACD" w:rsidRPr="009D0ACD" w:rsidRDefault="009D0ACD" w:rsidP="009D0ACD">
            <w:pPr>
              <w:spacing w:after="160" w:line="259" w:lineRule="auto"/>
              <w:rPr>
                <w:b/>
                <w:bCs/>
              </w:rPr>
            </w:pPr>
            <w:r w:rsidRPr="009D0ACD">
              <w:rPr>
                <w:b/>
                <w:bCs/>
              </w:rPr>
              <w:t>Challenges</w:t>
            </w:r>
          </w:p>
        </w:tc>
        <w:tc>
          <w:tcPr>
            <w:tcW w:w="0" w:type="auto"/>
            <w:shd w:val="clear" w:color="auto" w:fill="D0CECE" w:themeFill="background2" w:themeFillShade="E6"/>
            <w:hideMark/>
          </w:tcPr>
          <w:p w14:paraId="36D43D52" w14:textId="77777777" w:rsidR="009D0ACD" w:rsidRPr="009D0ACD" w:rsidRDefault="009D0ACD" w:rsidP="009D0ACD">
            <w:pPr>
              <w:spacing w:after="160" w:line="259" w:lineRule="auto"/>
              <w:rPr>
                <w:b/>
                <w:bCs/>
              </w:rPr>
            </w:pPr>
            <w:r w:rsidRPr="009D0ACD">
              <w:rPr>
                <w:b/>
                <w:bCs/>
              </w:rPr>
              <w:t>Mitigation Plan</w:t>
            </w:r>
          </w:p>
        </w:tc>
        <w:tc>
          <w:tcPr>
            <w:tcW w:w="0" w:type="auto"/>
            <w:shd w:val="clear" w:color="auto" w:fill="D0CECE" w:themeFill="background2" w:themeFillShade="E6"/>
            <w:hideMark/>
          </w:tcPr>
          <w:p w14:paraId="0741364E" w14:textId="59198435" w:rsidR="009D0ACD" w:rsidRPr="009D0ACD" w:rsidRDefault="0014798A" w:rsidP="009D0AC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When </w:t>
            </w:r>
            <w:r w:rsidR="009D0ACD" w:rsidRPr="009D0ACD">
              <w:rPr>
                <w:b/>
                <w:bCs/>
              </w:rPr>
              <w:t>Service Purchasing from Private Providers</w:t>
            </w:r>
          </w:p>
        </w:tc>
      </w:tr>
      <w:tr w:rsidR="002B79BF" w:rsidRPr="009D0ACD" w14:paraId="483FF625" w14:textId="77777777" w:rsidTr="009D0ACD">
        <w:tc>
          <w:tcPr>
            <w:tcW w:w="0" w:type="auto"/>
            <w:hideMark/>
          </w:tcPr>
          <w:p w14:paraId="30D450DE" w14:textId="77777777" w:rsidR="009D0ACD" w:rsidRPr="009D0ACD" w:rsidRDefault="009D0ACD" w:rsidP="003C7F70">
            <w:pPr>
              <w:rPr>
                <w:b/>
                <w:bCs/>
              </w:rPr>
            </w:pPr>
            <w:r w:rsidRPr="009D0ACD">
              <w:rPr>
                <w:b/>
                <w:bCs/>
              </w:rPr>
              <w:t>Human Resources</w:t>
            </w:r>
          </w:p>
        </w:tc>
        <w:tc>
          <w:tcPr>
            <w:tcW w:w="0" w:type="auto"/>
            <w:hideMark/>
          </w:tcPr>
          <w:p w14:paraId="5C2F2665" w14:textId="50057E78" w:rsidR="009D0ACD" w:rsidRPr="009D0ACD" w:rsidRDefault="009D0ACD" w:rsidP="003C7F70">
            <w:r>
              <w:t>-</w:t>
            </w:r>
            <w:r w:rsidRPr="009D0ACD">
              <w:t xml:space="preserve">Shortage of skilled healthcare professionals. </w:t>
            </w:r>
            <w:r>
              <w:t>----</w:t>
            </w:r>
            <w:r w:rsidRPr="009D0ACD">
              <w:t>Unmotivated workforce.</w:t>
            </w:r>
            <w:r w:rsidRPr="009D0ACD">
              <w:br/>
            </w:r>
            <w:r>
              <w:t>-</w:t>
            </w:r>
            <w:r w:rsidRPr="009D0ACD">
              <w:t>Lack of training and career progression.</w:t>
            </w:r>
            <w:r w:rsidRPr="009D0ACD">
              <w:br/>
            </w:r>
            <w:r>
              <w:t>-</w:t>
            </w:r>
            <w:r w:rsidRPr="009D0ACD">
              <w:t>Different reporting structures under DGHS and DGFP.</w:t>
            </w:r>
          </w:p>
        </w:tc>
        <w:tc>
          <w:tcPr>
            <w:tcW w:w="0" w:type="auto"/>
            <w:hideMark/>
          </w:tcPr>
          <w:p w14:paraId="17E0D10D" w14:textId="6D2B92A1" w:rsidR="009D0ACD" w:rsidRPr="009D0ACD" w:rsidRDefault="009D0ACD" w:rsidP="003C7F70">
            <w:r w:rsidRPr="009D0ACD">
              <w:t xml:space="preserve">- Develop joint HR </w:t>
            </w:r>
            <w:r w:rsidR="003C7F70">
              <w:t xml:space="preserve">working </w:t>
            </w:r>
            <w:r w:rsidR="003C7F70" w:rsidRPr="009D0ACD">
              <w:t>and</w:t>
            </w:r>
            <w:r w:rsidRPr="009D0ACD">
              <w:t xml:space="preserve"> training plans.</w:t>
            </w:r>
            <w:r w:rsidRPr="009D0ACD">
              <w:br/>
              <w:t>- Offer incentives and career growth opportunities.</w:t>
            </w:r>
            <w:r w:rsidRPr="009D0ACD">
              <w:br/>
              <w:t xml:space="preserve">- Implement a unified </w:t>
            </w:r>
            <w:r w:rsidR="002B79BF">
              <w:t xml:space="preserve">hierarchy,  </w:t>
            </w:r>
            <w:r w:rsidRPr="009D0ACD">
              <w:t>reporting structure and clear roles/responsibilities.</w:t>
            </w:r>
          </w:p>
        </w:tc>
        <w:tc>
          <w:tcPr>
            <w:tcW w:w="0" w:type="auto"/>
            <w:hideMark/>
          </w:tcPr>
          <w:p w14:paraId="26C0A9D4" w14:textId="77777777" w:rsidR="009D0ACD" w:rsidRPr="009D0ACD" w:rsidRDefault="009D0ACD" w:rsidP="003C7F70">
            <w:r w:rsidRPr="009D0ACD">
              <w:t>- Contract private providers to fill gaps in HR.</w:t>
            </w:r>
            <w:r w:rsidRPr="009D0ACD">
              <w:br/>
              <w:t>- Set clear terms for HR performance, quality, and accountability in contracts.</w:t>
            </w:r>
          </w:p>
        </w:tc>
      </w:tr>
      <w:tr w:rsidR="002B79BF" w:rsidRPr="009D0ACD" w14:paraId="3C3486DF" w14:textId="77777777" w:rsidTr="009D0ACD">
        <w:tc>
          <w:tcPr>
            <w:tcW w:w="0" w:type="auto"/>
            <w:hideMark/>
          </w:tcPr>
          <w:p w14:paraId="58D2B1E5" w14:textId="77777777" w:rsidR="009D0ACD" w:rsidRPr="009D0ACD" w:rsidRDefault="009D0ACD" w:rsidP="003C7F70">
            <w:pPr>
              <w:rPr>
                <w:b/>
                <w:bCs/>
              </w:rPr>
            </w:pPr>
            <w:r w:rsidRPr="009D0ACD">
              <w:rPr>
                <w:b/>
                <w:bCs/>
              </w:rPr>
              <w:t>Service Delivery</w:t>
            </w:r>
          </w:p>
        </w:tc>
        <w:tc>
          <w:tcPr>
            <w:tcW w:w="0" w:type="auto"/>
            <w:hideMark/>
          </w:tcPr>
          <w:p w14:paraId="25FF90D5" w14:textId="77777777" w:rsidR="009D0ACD" w:rsidRPr="009D0ACD" w:rsidRDefault="009D0ACD" w:rsidP="003C7F70">
            <w:r w:rsidRPr="009D0ACD">
              <w:t xml:space="preserve">- Fragmented services due to dual control (DGHS &amp; DGFP). </w:t>
            </w:r>
            <w:r w:rsidRPr="009D0ACD">
              <w:br/>
              <w:t>- Inconsistent service quality across facilities.</w:t>
            </w:r>
            <w:r w:rsidRPr="009D0ACD">
              <w:br/>
              <w:t>- Lack of a referral system.</w:t>
            </w:r>
          </w:p>
        </w:tc>
        <w:tc>
          <w:tcPr>
            <w:tcW w:w="0" w:type="auto"/>
            <w:hideMark/>
          </w:tcPr>
          <w:p w14:paraId="586411C5" w14:textId="77777777" w:rsidR="009D0ACD" w:rsidRPr="009D0ACD" w:rsidRDefault="009D0ACD" w:rsidP="003C7F70">
            <w:r w:rsidRPr="009D0ACD">
              <w:t>- Establish a single governing body to streamline service delivery.</w:t>
            </w:r>
            <w:r w:rsidRPr="009D0ACD">
              <w:br/>
              <w:t>- Standardize service protocols across all facilities.</w:t>
            </w:r>
            <w:r w:rsidRPr="009D0ACD">
              <w:br/>
              <w:t>- Introduce a clear, phased referral system.</w:t>
            </w:r>
          </w:p>
        </w:tc>
        <w:tc>
          <w:tcPr>
            <w:tcW w:w="0" w:type="auto"/>
            <w:hideMark/>
          </w:tcPr>
          <w:p w14:paraId="120A9CF8" w14:textId="77777777" w:rsidR="009D0ACD" w:rsidRPr="009D0ACD" w:rsidRDefault="009D0ACD" w:rsidP="003C7F70">
            <w:r w:rsidRPr="009D0ACD">
              <w:t>- Define service purchasing agreements specifying the type, scope, and quality of services.</w:t>
            </w:r>
            <w:r w:rsidRPr="009D0ACD">
              <w:br/>
              <w:t>- Use performance-based contracts with private providers to ensure compliance with standards.</w:t>
            </w:r>
          </w:p>
        </w:tc>
      </w:tr>
      <w:tr w:rsidR="002B79BF" w:rsidRPr="009D0ACD" w14:paraId="13E1208A" w14:textId="77777777" w:rsidTr="009D0ACD">
        <w:tc>
          <w:tcPr>
            <w:tcW w:w="0" w:type="auto"/>
            <w:hideMark/>
          </w:tcPr>
          <w:p w14:paraId="4626FC5E" w14:textId="77777777" w:rsidR="009D0ACD" w:rsidRPr="009D0ACD" w:rsidRDefault="009D0ACD" w:rsidP="003C7F70">
            <w:pPr>
              <w:rPr>
                <w:b/>
                <w:bCs/>
              </w:rPr>
            </w:pPr>
            <w:r w:rsidRPr="009D0ACD">
              <w:rPr>
                <w:b/>
                <w:bCs/>
              </w:rPr>
              <w:t>Logistics</w:t>
            </w:r>
          </w:p>
        </w:tc>
        <w:tc>
          <w:tcPr>
            <w:tcW w:w="0" w:type="auto"/>
            <w:hideMark/>
          </w:tcPr>
          <w:p w14:paraId="60AC7671" w14:textId="77777777" w:rsidR="009D0ACD" w:rsidRPr="009D0ACD" w:rsidRDefault="009D0ACD" w:rsidP="003C7F70">
            <w:r w:rsidRPr="009D0ACD">
              <w:t>- Inefficient supply chain management.</w:t>
            </w:r>
            <w:r w:rsidRPr="009D0ACD">
              <w:br/>
              <w:t>- Duplication of logistics under different ministries.</w:t>
            </w:r>
            <w:r w:rsidRPr="009D0ACD">
              <w:br/>
              <w:t>- Lack of essential supplies in remote areas.</w:t>
            </w:r>
          </w:p>
        </w:tc>
        <w:tc>
          <w:tcPr>
            <w:tcW w:w="0" w:type="auto"/>
            <w:hideMark/>
          </w:tcPr>
          <w:p w14:paraId="5348B427" w14:textId="6BDFE585" w:rsidR="009D0ACD" w:rsidRPr="009D0ACD" w:rsidRDefault="009D0ACD" w:rsidP="003C7F70">
            <w:r w:rsidRPr="009D0ACD">
              <w:t>- Implement a centralized logistics management system.</w:t>
            </w:r>
            <w:r w:rsidRPr="009D0ACD">
              <w:br/>
              <w:t xml:space="preserve">- Develop a joint </w:t>
            </w:r>
            <w:r w:rsidR="003C7F70">
              <w:t xml:space="preserve">management/ </w:t>
            </w:r>
            <w:r w:rsidRPr="009D0ACD">
              <w:t>procurement strategy to avoid duplication.</w:t>
            </w:r>
            <w:r w:rsidRPr="009D0ACD">
              <w:br/>
              <w:t>- Ensure last-mile delivery through digital tracking systems.</w:t>
            </w:r>
          </w:p>
        </w:tc>
        <w:tc>
          <w:tcPr>
            <w:tcW w:w="0" w:type="auto"/>
            <w:hideMark/>
          </w:tcPr>
          <w:p w14:paraId="2734139C" w14:textId="77777777" w:rsidR="009D0ACD" w:rsidRPr="009D0ACD" w:rsidRDefault="009D0ACD" w:rsidP="003C7F70">
            <w:r w:rsidRPr="009D0ACD">
              <w:t>- Outsource specific logistical support, such as distribution and supply chain management, to private providers.</w:t>
            </w:r>
            <w:r w:rsidRPr="009D0ACD">
              <w:br/>
              <w:t>- Ensure transparency and performance monitoring through regular audits.</w:t>
            </w:r>
          </w:p>
        </w:tc>
      </w:tr>
      <w:tr w:rsidR="002B79BF" w:rsidRPr="009D0ACD" w14:paraId="763CC97F" w14:textId="77777777" w:rsidTr="009D0ACD">
        <w:tc>
          <w:tcPr>
            <w:tcW w:w="0" w:type="auto"/>
            <w:hideMark/>
          </w:tcPr>
          <w:p w14:paraId="3EAA11F1" w14:textId="77777777" w:rsidR="009D0ACD" w:rsidRPr="009D0ACD" w:rsidRDefault="009D0ACD" w:rsidP="003C7F70">
            <w:pPr>
              <w:rPr>
                <w:b/>
                <w:bCs/>
              </w:rPr>
            </w:pPr>
            <w:r w:rsidRPr="009D0ACD">
              <w:rPr>
                <w:b/>
                <w:bCs/>
              </w:rPr>
              <w:t>IT</w:t>
            </w:r>
          </w:p>
        </w:tc>
        <w:tc>
          <w:tcPr>
            <w:tcW w:w="0" w:type="auto"/>
            <w:hideMark/>
          </w:tcPr>
          <w:p w14:paraId="1D7F3327" w14:textId="77777777" w:rsidR="009D0ACD" w:rsidRPr="009D0ACD" w:rsidRDefault="009D0ACD" w:rsidP="003C7F70">
            <w:r w:rsidRPr="009D0ACD">
              <w:t>- Limited IT infrastructure and connectivity at the local level.</w:t>
            </w:r>
            <w:r w:rsidRPr="009D0ACD">
              <w:br/>
              <w:t>- Separate health information systems under DGHS &amp; DGFP.</w:t>
            </w:r>
            <w:r w:rsidRPr="009D0ACD">
              <w:br/>
              <w:t>- Lack of electronic health records (EHRs).</w:t>
            </w:r>
          </w:p>
        </w:tc>
        <w:tc>
          <w:tcPr>
            <w:tcW w:w="0" w:type="auto"/>
            <w:hideMark/>
          </w:tcPr>
          <w:p w14:paraId="33DA2886" w14:textId="77777777" w:rsidR="009D0ACD" w:rsidRPr="009D0ACD" w:rsidRDefault="009D0ACD" w:rsidP="003C7F70">
            <w:r w:rsidRPr="009D0ACD">
              <w:t>- Invest in IT infrastructure at all levels.</w:t>
            </w:r>
            <w:r w:rsidRPr="009D0ACD">
              <w:br/>
              <w:t>- Integrate health information systems for comprehensive data sharing.</w:t>
            </w:r>
            <w:r w:rsidRPr="009D0ACD">
              <w:br/>
              <w:t>- Introduce EHRs for seamless data flow between facilities.</w:t>
            </w:r>
          </w:p>
        </w:tc>
        <w:tc>
          <w:tcPr>
            <w:tcW w:w="0" w:type="auto"/>
            <w:hideMark/>
          </w:tcPr>
          <w:p w14:paraId="53516FD9" w14:textId="77777777" w:rsidR="009D0ACD" w:rsidRPr="009D0ACD" w:rsidRDefault="009D0ACD" w:rsidP="003C7F70">
            <w:r w:rsidRPr="009D0ACD">
              <w:t>- Collaborate with private IT service providers for system integration and maintenance.</w:t>
            </w:r>
            <w:r w:rsidRPr="009D0ACD">
              <w:br/>
              <w:t>- Implement contracts that include data protection and compliance clauses.</w:t>
            </w:r>
          </w:p>
        </w:tc>
      </w:tr>
      <w:tr w:rsidR="002B79BF" w:rsidRPr="009D0ACD" w14:paraId="43F5DD7D" w14:textId="77777777" w:rsidTr="009D0ACD">
        <w:tc>
          <w:tcPr>
            <w:tcW w:w="0" w:type="auto"/>
            <w:hideMark/>
          </w:tcPr>
          <w:p w14:paraId="150AFC09" w14:textId="77777777" w:rsidR="009D0ACD" w:rsidRPr="009D0ACD" w:rsidRDefault="009D0ACD" w:rsidP="003C7F70">
            <w:pPr>
              <w:rPr>
                <w:b/>
                <w:bCs/>
              </w:rPr>
            </w:pPr>
            <w:r w:rsidRPr="009D0ACD">
              <w:rPr>
                <w:b/>
                <w:bCs/>
              </w:rPr>
              <w:t>Monitoring &amp; Supervision</w:t>
            </w:r>
          </w:p>
        </w:tc>
        <w:tc>
          <w:tcPr>
            <w:tcW w:w="0" w:type="auto"/>
            <w:hideMark/>
          </w:tcPr>
          <w:p w14:paraId="61739226" w14:textId="77777777" w:rsidR="009D0ACD" w:rsidRPr="009D0ACD" w:rsidRDefault="009D0ACD" w:rsidP="003C7F70">
            <w:r w:rsidRPr="009D0ACD">
              <w:t>- Separate monitoring mechanisms under DGHS &amp; DGFP.</w:t>
            </w:r>
            <w:r w:rsidRPr="009D0ACD">
              <w:br/>
              <w:t xml:space="preserve">- Inadequate performance </w:t>
            </w:r>
            <w:r w:rsidRPr="009D0ACD">
              <w:lastRenderedPageBreak/>
              <w:t>evaluation due to fragmented oversight.</w:t>
            </w:r>
            <w:r w:rsidRPr="009D0ACD">
              <w:br/>
              <w:t>- Lack of accountability.</w:t>
            </w:r>
          </w:p>
        </w:tc>
        <w:tc>
          <w:tcPr>
            <w:tcW w:w="0" w:type="auto"/>
            <w:hideMark/>
          </w:tcPr>
          <w:p w14:paraId="29BAB471" w14:textId="77777777" w:rsidR="009D0ACD" w:rsidRPr="009D0ACD" w:rsidRDefault="009D0ACD" w:rsidP="003C7F70">
            <w:r w:rsidRPr="009D0ACD">
              <w:lastRenderedPageBreak/>
              <w:t>- Create unified monitoring teams for comprehensive oversight.</w:t>
            </w:r>
            <w:r w:rsidRPr="009D0ACD">
              <w:br/>
              <w:t xml:space="preserve">- Implement joint supervision and evaluation </w:t>
            </w:r>
            <w:r w:rsidRPr="009D0ACD">
              <w:lastRenderedPageBreak/>
              <w:t>systems.</w:t>
            </w:r>
            <w:r w:rsidRPr="009D0ACD">
              <w:br/>
              <w:t>- Establish accountability frameworks for all staff.</w:t>
            </w:r>
          </w:p>
        </w:tc>
        <w:tc>
          <w:tcPr>
            <w:tcW w:w="0" w:type="auto"/>
            <w:hideMark/>
          </w:tcPr>
          <w:p w14:paraId="7AA91775" w14:textId="77777777" w:rsidR="009D0ACD" w:rsidRPr="009D0ACD" w:rsidRDefault="009D0ACD" w:rsidP="003C7F70">
            <w:r w:rsidRPr="009D0ACD">
              <w:lastRenderedPageBreak/>
              <w:t>- Establish independent monitoring teams to oversee private service providers.</w:t>
            </w:r>
            <w:r w:rsidRPr="009D0ACD">
              <w:br/>
              <w:t xml:space="preserve">- Utilize third-party </w:t>
            </w:r>
            <w:r w:rsidRPr="009D0ACD">
              <w:lastRenderedPageBreak/>
              <w:t>evaluators for unbiased assessment of purchased services.</w:t>
            </w:r>
          </w:p>
        </w:tc>
      </w:tr>
      <w:tr w:rsidR="002B79BF" w:rsidRPr="009D0ACD" w14:paraId="1C16FE57" w14:textId="77777777" w:rsidTr="009D0ACD">
        <w:tc>
          <w:tcPr>
            <w:tcW w:w="0" w:type="auto"/>
            <w:hideMark/>
          </w:tcPr>
          <w:p w14:paraId="4A3ED329" w14:textId="77777777" w:rsidR="009D0ACD" w:rsidRPr="009D0ACD" w:rsidRDefault="009D0ACD" w:rsidP="003C7F70">
            <w:pPr>
              <w:rPr>
                <w:b/>
                <w:bCs/>
              </w:rPr>
            </w:pPr>
            <w:r w:rsidRPr="009D0ACD">
              <w:rPr>
                <w:b/>
                <w:bCs/>
              </w:rPr>
              <w:lastRenderedPageBreak/>
              <w:t>Financing</w:t>
            </w:r>
          </w:p>
        </w:tc>
        <w:tc>
          <w:tcPr>
            <w:tcW w:w="0" w:type="auto"/>
            <w:hideMark/>
          </w:tcPr>
          <w:p w14:paraId="6737A20F" w14:textId="77777777" w:rsidR="009D0ACD" w:rsidRPr="009D0ACD" w:rsidRDefault="009D0ACD" w:rsidP="003C7F70">
            <w:r w:rsidRPr="009D0ACD">
              <w:t>- Budget fragmentation across DGHS and DGFP.</w:t>
            </w:r>
            <w:r w:rsidRPr="009D0ACD">
              <w:br/>
              <w:t>- Limited funding for GP model integration.</w:t>
            </w:r>
            <w:r w:rsidRPr="009D0ACD">
              <w:br/>
              <w:t>- Bureaucratic delays in fund disbursement.</w:t>
            </w:r>
          </w:p>
        </w:tc>
        <w:tc>
          <w:tcPr>
            <w:tcW w:w="0" w:type="auto"/>
            <w:hideMark/>
          </w:tcPr>
          <w:p w14:paraId="5C51154E" w14:textId="77777777" w:rsidR="009D0ACD" w:rsidRPr="009D0ACD" w:rsidRDefault="009D0ACD" w:rsidP="003C7F70">
            <w:r w:rsidRPr="009D0ACD">
              <w:t>- Develop a consolidated budget plan under one wing.</w:t>
            </w:r>
            <w:r w:rsidRPr="009D0ACD">
              <w:br/>
              <w:t>- Advocate for increased government and donor funding.</w:t>
            </w:r>
            <w:r w:rsidRPr="009D0ACD">
              <w:br/>
              <w:t>- Streamline fund release processes for timely implementation.</w:t>
            </w:r>
          </w:p>
        </w:tc>
        <w:tc>
          <w:tcPr>
            <w:tcW w:w="0" w:type="auto"/>
            <w:hideMark/>
          </w:tcPr>
          <w:p w14:paraId="2DAB34D8" w14:textId="77777777" w:rsidR="009D0ACD" w:rsidRPr="009D0ACD" w:rsidRDefault="009D0ACD" w:rsidP="003C7F70">
            <w:r w:rsidRPr="009D0ACD">
              <w:t>- Allocate a specific budget for contracting private providers.</w:t>
            </w:r>
            <w:r w:rsidRPr="009D0ACD">
              <w:br/>
              <w:t>- Use outcome-based financing models to incentivize private service quality and efficiency.</w:t>
            </w:r>
          </w:p>
        </w:tc>
      </w:tr>
      <w:tr w:rsidR="002B79BF" w:rsidRPr="009D0ACD" w14:paraId="0474A392" w14:textId="77777777" w:rsidTr="009D0ACD">
        <w:tc>
          <w:tcPr>
            <w:tcW w:w="0" w:type="auto"/>
            <w:hideMark/>
          </w:tcPr>
          <w:p w14:paraId="3928081A" w14:textId="77777777" w:rsidR="009D0ACD" w:rsidRPr="009D0ACD" w:rsidRDefault="009D0ACD" w:rsidP="003C7F70">
            <w:pPr>
              <w:rPr>
                <w:b/>
                <w:bCs/>
              </w:rPr>
            </w:pPr>
            <w:r w:rsidRPr="009D0ACD">
              <w:rPr>
                <w:b/>
                <w:bCs/>
              </w:rPr>
              <w:t>Management</w:t>
            </w:r>
          </w:p>
        </w:tc>
        <w:tc>
          <w:tcPr>
            <w:tcW w:w="0" w:type="auto"/>
            <w:hideMark/>
          </w:tcPr>
          <w:p w14:paraId="4FCBA5A3" w14:textId="77777777" w:rsidR="009D0ACD" w:rsidRPr="009D0ACD" w:rsidRDefault="009D0ACD" w:rsidP="003C7F70">
            <w:r w:rsidRPr="009D0ACD">
              <w:t>- Dual management systems leading to inefficiency.</w:t>
            </w:r>
            <w:r w:rsidRPr="009D0ACD">
              <w:br/>
              <w:t>- Lack of coordination between different wings.</w:t>
            </w:r>
            <w:r w:rsidRPr="009D0ACD">
              <w:br/>
              <w:t>- Resistance to change among management teams.</w:t>
            </w:r>
          </w:p>
        </w:tc>
        <w:tc>
          <w:tcPr>
            <w:tcW w:w="0" w:type="auto"/>
            <w:hideMark/>
          </w:tcPr>
          <w:p w14:paraId="529E3009" w14:textId="77777777" w:rsidR="009D0ACD" w:rsidRPr="009D0ACD" w:rsidRDefault="009D0ACD" w:rsidP="003C7F70">
            <w:r w:rsidRPr="009D0ACD">
              <w:t>- Establish a single, integrated management structure.</w:t>
            </w:r>
            <w:r w:rsidRPr="009D0ACD">
              <w:br/>
              <w:t>- Foster inter-departmental coordination through regular joint meetings.</w:t>
            </w:r>
            <w:r w:rsidRPr="009D0ACD">
              <w:br/>
              <w:t>- Conduct change management workshops.</w:t>
            </w:r>
          </w:p>
        </w:tc>
        <w:tc>
          <w:tcPr>
            <w:tcW w:w="0" w:type="auto"/>
            <w:hideMark/>
          </w:tcPr>
          <w:p w14:paraId="19A5B099" w14:textId="77777777" w:rsidR="009D0ACD" w:rsidRPr="009D0ACD" w:rsidRDefault="009D0ACD" w:rsidP="003C7F70">
            <w:r w:rsidRPr="009D0ACD">
              <w:t xml:space="preserve">- </w:t>
            </w:r>
            <w:r w:rsidRPr="00115C91">
              <w:rPr>
                <w:b/>
                <w:bCs/>
              </w:rPr>
              <w:t>Design a governance framework that includes public-private partnerships (PPP).</w:t>
            </w:r>
            <w:r w:rsidRPr="00115C91">
              <w:rPr>
                <w:b/>
                <w:bCs/>
              </w:rPr>
              <w:br/>
            </w:r>
            <w:r w:rsidRPr="009D0ACD">
              <w:t>- Define roles, responsibilities, and decision-making processes for managing contracts with private entities.</w:t>
            </w:r>
          </w:p>
        </w:tc>
      </w:tr>
      <w:tr w:rsidR="002B79BF" w:rsidRPr="009D0ACD" w14:paraId="59A9D1EE" w14:textId="77777777" w:rsidTr="009D0ACD">
        <w:tc>
          <w:tcPr>
            <w:tcW w:w="0" w:type="auto"/>
            <w:hideMark/>
          </w:tcPr>
          <w:p w14:paraId="09B3BE2E" w14:textId="77777777" w:rsidR="009D0ACD" w:rsidRPr="009D0ACD" w:rsidRDefault="009D0ACD" w:rsidP="003C7F70">
            <w:r w:rsidRPr="009D0ACD">
              <w:t>Administration</w:t>
            </w:r>
          </w:p>
        </w:tc>
        <w:tc>
          <w:tcPr>
            <w:tcW w:w="0" w:type="auto"/>
            <w:hideMark/>
          </w:tcPr>
          <w:p w14:paraId="4F93AFA5" w14:textId="77777777" w:rsidR="009D0ACD" w:rsidRPr="009D0ACD" w:rsidRDefault="009D0ACD" w:rsidP="003C7F70">
            <w:r w:rsidRPr="009D0ACD">
              <w:t>- Complex administrative protocols due to multiple authorities.</w:t>
            </w:r>
            <w:r w:rsidRPr="009D0ACD">
              <w:br/>
              <w:t>- Bureaucratic hurdles delaying decision-making.</w:t>
            </w:r>
            <w:r w:rsidRPr="009D0ACD">
              <w:br/>
              <w:t>- Lack of clear administrative roles.</w:t>
            </w:r>
          </w:p>
        </w:tc>
        <w:tc>
          <w:tcPr>
            <w:tcW w:w="0" w:type="auto"/>
            <w:hideMark/>
          </w:tcPr>
          <w:p w14:paraId="6FC62AF9" w14:textId="77777777" w:rsidR="009D0ACD" w:rsidRPr="009D0ACD" w:rsidRDefault="009D0ACD" w:rsidP="003C7F70">
            <w:r w:rsidRPr="009D0ACD">
              <w:t>- Simplify administrative protocols for quick decision-making.</w:t>
            </w:r>
            <w:r w:rsidRPr="009D0ACD">
              <w:br/>
              <w:t>- Ensure clear roles and responsibilities within the new integrated system.</w:t>
            </w:r>
            <w:r w:rsidRPr="009D0ACD">
              <w:br/>
              <w:t>- Introduce joint administrative units.</w:t>
            </w:r>
          </w:p>
        </w:tc>
        <w:tc>
          <w:tcPr>
            <w:tcW w:w="0" w:type="auto"/>
            <w:hideMark/>
          </w:tcPr>
          <w:p w14:paraId="206B9117" w14:textId="77777777" w:rsidR="009D0ACD" w:rsidRPr="009D0ACD" w:rsidRDefault="009D0ACD" w:rsidP="003C7F70">
            <w:r w:rsidRPr="009D0ACD">
              <w:t>- Develop a central administrative unit dedicated to managing service contracts.</w:t>
            </w:r>
            <w:r w:rsidRPr="009D0ACD">
              <w:br/>
              <w:t>- Set up streamlined procedures for contract negotiation, payment, and compliance monitoring.</w:t>
            </w:r>
          </w:p>
        </w:tc>
      </w:tr>
    </w:tbl>
    <w:p w14:paraId="3E3758EB" w14:textId="77777777" w:rsidR="009D071F" w:rsidRDefault="009D071F" w:rsidP="003C7F70"/>
    <w:sectPr w:rsidR="009D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ACA"/>
    <w:multiLevelType w:val="hybridMultilevel"/>
    <w:tmpl w:val="1E38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3A6B"/>
    <w:multiLevelType w:val="hybridMultilevel"/>
    <w:tmpl w:val="AAB0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C03ED"/>
    <w:multiLevelType w:val="hybridMultilevel"/>
    <w:tmpl w:val="97A2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46093">
    <w:abstractNumId w:val="1"/>
  </w:num>
  <w:num w:numId="2" w16cid:durableId="893658494">
    <w:abstractNumId w:val="0"/>
  </w:num>
  <w:num w:numId="3" w16cid:durableId="1823500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CD"/>
    <w:rsid w:val="00115C91"/>
    <w:rsid w:val="0014798A"/>
    <w:rsid w:val="002B79BF"/>
    <w:rsid w:val="003C7F70"/>
    <w:rsid w:val="00426BA4"/>
    <w:rsid w:val="009D071F"/>
    <w:rsid w:val="009D0ACD"/>
    <w:rsid w:val="00A36A8F"/>
    <w:rsid w:val="00A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AE8C"/>
  <w15:chartTrackingRefBased/>
  <w15:docId w15:val="{26CF5C51-E157-45AF-9847-71868CD6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4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2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15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aurlup@gmail.com</dc:creator>
  <cp:keywords/>
  <dc:description/>
  <cp:lastModifiedBy>aurlup@gmail.com</cp:lastModifiedBy>
  <cp:revision>6</cp:revision>
  <dcterms:created xsi:type="dcterms:W3CDTF">2024-10-23T09:12:00Z</dcterms:created>
  <dcterms:modified xsi:type="dcterms:W3CDTF">2024-10-23T09:32:00Z</dcterms:modified>
</cp:coreProperties>
</file>