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309C3" w14:textId="77777777" w:rsidR="005B3C9C" w:rsidRPr="005B3C9C" w:rsidRDefault="005B3C9C" w:rsidP="005B3C9C">
      <w:pPr>
        <w:jc w:val="both"/>
      </w:pPr>
      <w:r w:rsidRPr="005B3C9C">
        <w:rPr>
          <w:b/>
          <w:bCs/>
          <w:color w:val="FF0000"/>
          <w:u w:val="single"/>
        </w:rPr>
        <w:t>When political will is not clearly visible</w:t>
      </w:r>
      <w:r w:rsidRPr="005B3C9C">
        <w:rPr>
          <w:color w:val="FF0000"/>
        </w:rPr>
        <w:t xml:space="preserve"> </w:t>
      </w:r>
      <w:r w:rsidRPr="005B3C9C">
        <w:t>or onboard, stakeholders aiming to implement Universal Health Coverage (UHC) need to adopt strategic approaches to build momentum, generate support, and drive policy change. Here are strategic steps that stakeholders can take to implement UHC in such situations:</w:t>
      </w:r>
    </w:p>
    <w:p w14:paraId="17AA2448" w14:textId="77777777" w:rsidR="005B3C9C" w:rsidRPr="005B3C9C" w:rsidRDefault="005B3C9C" w:rsidP="005B3C9C">
      <w:pPr>
        <w:jc w:val="both"/>
        <w:rPr>
          <w:b/>
          <w:bCs/>
        </w:rPr>
      </w:pPr>
      <w:r w:rsidRPr="005B3C9C">
        <w:rPr>
          <w:b/>
          <w:bCs/>
        </w:rPr>
        <w:t>1. Advocacy and Awareness Campaigns</w:t>
      </w:r>
    </w:p>
    <w:p w14:paraId="753E9899" w14:textId="77777777" w:rsidR="005B3C9C" w:rsidRPr="005B3C9C" w:rsidRDefault="005B3C9C" w:rsidP="005B3C9C">
      <w:pPr>
        <w:jc w:val="both"/>
      </w:pPr>
      <w:r w:rsidRPr="005B3C9C">
        <w:rPr>
          <w:b/>
          <w:bCs/>
        </w:rPr>
        <w:t>Mobilize Public Opinion</w:t>
      </w:r>
      <w:r w:rsidRPr="005B3C9C">
        <w:t>: Use media campaigns, public forums, and workshops to raise awareness about the importance and benefits of UHC. Building public support can create bottom-up pressure on policymakers to act.</w:t>
      </w:r>
    </w:p>
    <w:p w14:paraId="7D71197E" w14:textId="77777777" w:rsidR="005B3C9C" w:rsidRPr="005B3C9C" w:rsidRDefault="005B3C9C" w:rsidP="005B3C9C">
      <w:pPr>
        <w:jc w:val="both"/>
      </w:pPr>
      <w:r w:rsidRPr="005B3C9C">
        <w:rPr>
          <w:b/>
          <w:bCs/>
        </w:rPr>
        <w:t>Engage Influencers and Champions</w:t>
      </w:r>
      <w:r w:rsidRPr="005B3C9C">
        <w:t>: Identify and collaborate with respected community leaders, influential healthcare professionals, or public figures who can advocate for UHC and amplify the message to decision-makers.</w:t>
      </w:r>
    </w:p>
    <w:p w14:paraId="76EBF6F9" w14:textId="77777777" w:rsidR="005B3C9C" w:rsidRPr="005B3C9C" w:rsidRDefault="005B3C9C" w:rsidP="005B3C9C">
      <w:pPr>
        <w:jc w:val="both"/>
      </w:pPr>
      <w:r w:rsidRPr="005B3C9C">
        <w:rPr>
          <w:b/>
          <w:bCs/>
        </w:rPr>
        <w:t>Evidence-Based Advocacy</w:t>
      </w:r>
      <w:r w:rsidRPr="005B3C9C">
        <w:t>: Present clear, data-driven arguments that showcase the economic, social, and health benefits of UHC, using case studies from successful implementations in other countries.</w:t>
      </w:r>
    </w:p>
    <w:p w14:paraId="556EA691" w14:textId="77777777" w:rsidR="005B3C9C" w:rsidRPr="005B3C9C" w:rsidRDefault="005B3C9C" w:rsidP="005B3C9C">
      <w:pPr>
        <w:jc w:val="both"/>
        <w:rPr>
          <w:b/>
          <w:bCs/>
        </w:rPr>
      </w:pPr>
      <w:r w:rsidRPr="005B3C9C">
        <w:rPr>
          <w:b/>
          <w:bCs/>
        </w:rPr>
        <w:t>2. Engagement with Civil Society Organizations (CSOs)</w:t>
      </w:r>
    </w:p>
    <w:p w14:paraId="10F8E91D" w14:textId="77777777" w:rsidR="005B3C9C" w:rsidRPr="005B3C9C" w:rsidRDefault="005B3C9C" w:rsidP="005B3C9C">
      <w:pPr>
        <w:jc w:val="both"/>
      </w:pPr>
      <w:r w:rsidRPr="005B3C9C">
        <w:rPr>
          <w:b/>
          <w:bCs/>
        </w:rPr>
        <w:t>Partnerships with CSOs</w:t>
      </w:r>
      <w:r w:rsidRPr="005B3C9C">
        <w:t>: Collaborate with non-governmental organizations (NGOs) and CSOs that are committed to public health and social equity. These organizations can serve as powerful voices advocating for UHC and can organize grassroots movements.</w:t>
      </w:r>
    </w:p>
    <w:p w14:paraId="3813A83F" w14:textId="77777777" w:rsidR="005B3C9C" w:rsidRPr="005B3C9C" w:rsidRDefault="005B3C9C" w:rsidP="005B3C9C">
      <w:pPr>
        <w:jc w:val="both"/>
      </w:pPr>
      <w:r w:rsidRPr="005B3C9C">
        <w:rPr>
          <w:b/>
          <w:bCs/>
        </w:rPr>
        <w:t>Community Mobilization</w:t>
      </w:r>
      <w:r w:rsidRPr="005B3C9C">
        <w:t>: Leverage CSOs to mobilize communities to demand UHC, creating a groundswell of support that cannot be ignored by political leaders.</w:t>
      </w:r>
    </w:p>
    <w:p w14:paraId="652A40E4" w14:textId="77777777" w:rsidR="005B3C9C" w:rsidRPr="005B3C9C" w:rsidRDefault="005B3C9C" w:rsidP="005B3C9C">
      <w:pPr>
        <w:jc w:val="both"/>
        <w:rPr>
          <w:b/>
          <w:bCs/>
        </w:rPr>
      </w:pPr>
      <w:r w:rsidRPr="005B3C9C">
        <w:rPr>
          <w:b/>
          <w:bCs/>
        </w:rPr>
        <w:t>3. Capacity Building and Education</w:t>
      </w:r>
    </w:p>
    <w:p w14:paraId="21085A06" w14:textId="77777777" w:rsidR="005B3C9C" w:rsidRPr="005B3C9C" w:rsidRDefault="005B3C9C" w:rsidP="005B3C9C">
      <w:pPr>
        <w:jc w:val="both"/>
      </w:pPr>
      <w:r w:rsidRPr="005B3C9C">
        <w:rPr>
          <w:b/>
          <w:bCs/>
        </w:rPr>
        <w:t>Train Stakeholders</w:t>
      </w:r>
      <w:r w:rsidRPr="005B3C9C">
        <w:t>: Conduct training sessions for healthcare providers, local leaders, and policymakers on the principles and implementation strategies for UHC. Educating stakeholders at all levels can foster understanding and support.</w:t>
      </w:r>
    </w:p>
    <w:p w14:paraId="587260EF" w14:textId="77777777" w:rsidR="005B3C9C" w:rsidRPr="005B3C9C" w:rsidRDefault="005B3C9C" w:rsidP="005B3C9C">
      <w:pPr>
        <w:jc w:val="both"/>
      </w:pPr>
      <w:r w:rsidRPr="005B3C9C">
        <w:rPr>
          <w:b/>
          <w:bCs/>
        </w:rPr>
        <w:t>Promote Health Literacy</w:t>
      </w:r>
      <w:r w:rsidRPr="005B3C9C">
        <w:t>: Enhance public knowledge about healthcare rights and the importance of universal access, empowering individuals to push for reform.</w:t>
      </w:r>
    </w:p>
    <w:p w14:paraId="36FD98FA" w14:textId="77777777" w:rsidR="005B3C9C" w:rsidRPr="005B3C9C" w:rsidRDefault="005B3C9C" w:rsidP="005B3C9C">
      <w:pPr>
        <w:jc w:val="both"/>
        <w:rPr>
          <w:b/>
          <w:bCs/>
        </w:rPr>
      </w:pPr>
      <w:r w:rsidRPr="005B3C9C">
        <w:rPr>
          <w:b/>
          <w:bCs/>
        </w:rPr>
        <w:t>4. Policy Dialogues and Roundtables</w:t>
      </w:r>
    </w:p>
    <w:p w14:paraId="39E274BB" w14:textId="77777777" w:rsidR="005B3C9C" w:rsidRPr="005B3C9C" w:rsidRDefault="005B3C9C" w:rsidP="005B3C9C">
      <w:pPr>
        <w:jc w:val="both"/>
      </w:pPr>
      <w:r w:rsidRPr="005B3C9C">
        <w:rPr>
          <w:b/>
          <w:bCs/>
        </w:rPr>
        <w:t>Organize Stakeholder Dialogues</w:t>
      </w:r>
      <w:r w:rsidRPr="005B3C9C">
        <w:t>: Facilitate discussions among key stakeholders—including healthcare providers, academics, patient advocacy groups, and public health experts—to build consensus on the need for UHC.</w:t>
      </w:r>
    </w:p>
    <w:p w14:paraId="3FA4EF78" w14:textId="77777777" w:rsidR="005B3C9C" w:rsidRPr="005B3C9C" w:rsidRDefault="005B3C9C" w:rsidP="005B3C9C">
      <w:pPr>
        <w:jc w:val="both"/>
      </w:pPr>
      <w:r w:rsidRPr="005B3C9C">
        <w:rPr>
          <w:b/>
          <w:bCs/>
        </w:rPr>
        <w:t>Develop Policy Recommendations</w:t>
      </w:r>
      <w:r w:rsidRPr="005B3C9C">
        <w:t>: Use these dialogues to develop practical, well-researched policy recommendations that can be presented to government officials as ready-to-implement solutions.</w:t>
      </w:r>
    </w:p>
    <w:p w14:paraId="358397A6" w14:textId="77777777" w:rsidR="005B3C9C" w:rsidRPr="005B3C9C" w:rsidRDefault="005B3C9C" w:rsidP="005B3C9C">
      <w:pPr>
        <w:jc w:val="both"/>
        <w:rPr>
          <w:b/>
          <w:bCs/>
        </w:rPr>
      </w:pPr>
      <w:r w:rsidRPr="005B3C9C">
        <w:rPr>
          <w:b/>
          <w:bCs/>
        </w:rPr>
        <w:t>5. Public-Private Partnerships (PPPs)</w:t>
      </w:r>
    </w:p>
    <w:p w14:paraId="145D98F8" w14:textId="77777777" w:rsidR="005B3C9C" w:rsidRPr="005B3C9C" w:rsidRDefault="005B3C9C" w:rsidP="005B3C9C">
      <w:pPr>
        <w:jc w:val="both"/>
      </w:pPr>
      <w:r w:rsidRPr="005B3C9C">
        <w:rPr>
          <w:b/>
          <w:bCs/>
        </w:rPr>
        <w:t>Collaborate with Private Sector</w:t>
      </w:r>
      <w:r w:rsidRPr="005B3C9C">
        <w:t>: Engage private sector players who have a vested interest in a healthy population, such as pharmaceutical companies, insurance firms, and healthcare providers. Their involvement can demonstrate to governments that UHC is economically viable and beneficial for all sectors.</w:t>
      </w:r>
    </w:p>
    <w:p w14:paraId="65C21784" w14:textId="77777777" w:rsidR="005B3C9C" w:rsidRPr="005B3C9C" w:rsidRDefault="005B3C9C" w:rsidP="005B3C9C">
      <w:pPr>
        <w:jc w:val="both"/>
      </w:pPr>
      <w:r w:rsidRPr="005B3C9C">
        <w:rPr>
          <w:b/>
          <w:bCs/>
        </w:rPr>
        <w:lastRenderedPageBreak/>
        <w:t>Pilot Projects</w:t>
      </w:r>
      <w:r w:rsidRPr="005B3C9C">
        <w:t>: Initiate UHC pilot programs in partnership with private sector actors to showcase successful models of coverage, which can be scaled up nationally with government support.</w:t>
      </w:r>
    </w:p>
    <w:p w14:paraId="620D1059" w14:textId="77777777" w:rsidR="005B3C9C" w:rsidRPr="005B3C9C" w:rsidRDefault="005B3C9C" w:rsidP="005B3C9C">
      <w:pPr>
        <w:jc w:val="both"/>
        <w:rPr>
          <w:b/>
          <w:bCs/>
        </w:rPr>
      </w:pPr>
      <w:r w:rsidRPr="005B3C9C">
        <w:rPr>
          <w:b/>
          <w:bCs/>
        </w:rPr>
        <w:t>6. Leverage International Organizations and Donors</w:t>
      </w:r>
    </w:p>
    <w:p w14:paraId="2A3907AA" w14:textId="77777777" w:rsidR="005B3C9C" w:rsidRPr="005B3C9C" w:rsidRDefault="005B3C9C" w:rsidP="005B3C9C">
      <w:pPr>
        <w:jc w:val="both"/>
      </w:pPr>
      <w:r w:rsidRPr="005B3C9C">
        <w:rPr>
          <w:b/>
          <w:bCs/>
        </w:rPr>
        <w:t>Secure Support from Global Health Bodies</w:t>
      </w:r>
      <w:r w:rsidRPr="005B3C9C">
        <w:t>: Engage international organizations like the World Health Organization (WHO), the World Bank, and donor agencies to provide technical support, funding, and global credibility for UHC initiatives.</w:t>
      </w:r>
    </w:p>
    <w:p w14:paraId="68E7DCB9" w14:textId="77777777" w:rsidR="005B3C9C" w:rsidRPr="005B3C9C" w:rsidRDefault="005B3C9C" w:rsidP="005B3C9C">
      <w:pPr>
        <w:jc w:val="both"/>
      </w:pPr>
      <w:r w:rsidRPr="005B3C9C">
        <w:rPr>
          <w:b/>
          <w:bCs/>
        </w:rPr>
        <w:t>International Advocacy</w:t>
      </w:r>
      <w:r w:rsidRPr="005B3C9C">
        <w:t>: Highlight international commitments, such as the Sustainable Development Goals (SDG 3.8), to underscore the global expectation for UHC and hold governments accountable for international agreements.</w:t>
      </w:r>
    </w:p>
    <w:p w14:paraId="220B887D" w14:textId="77777777" w:rsidR="005B3C9C" w:rsidRPr="005B3C9C" w:rsidRDefault="005B3C9C" w:rsidP="005B3C9C">
      <w:pPr>
        <w:jc w:val="both"/>
        <w:rPr>
          <w:b/>
          <w:bCs/>
        </w:rPr>
      </w:pPr>
      <w:r w:rsidRPr="005B3C9C">
        <w:rPr>
          <w:b/>
          <w:bCs/>
        </w:rPr>
        <w:t>7. Develop Interim Solutions</w:t>
      </w:r>
    </w:p>
    <w:p w14:paraId="2F7FF0BD" w14:textId="77777777" w:rsidR="005B3C9C" w:rsidRPr="005B3C9C" w:rsidRDefault="005B3C9C" w:rsidP="005B3C9C">
      <w:pPr>
        <w:jc w:val="both"/>
      </w:pPr>
      <w:r w:rsidRPr="005B3C9C">
        <w:rPr>
          <w:b/>
          <w:bCs/>
        </w:rPr>
        <w:t>Community-Based Insurance Schemes</w:t>
      </w:r>
      <w:r w:rsidRPr="005B3C9C">
        <w:t>: Implement community-based health insurance schemes as a starting point. These programs can show immediate benefits and build the case for broader national adoption.</w:t>
      </w:r>
    </w:p>
    <w:p w14:paraId="5A434785" w14:textId="77777777" w:rsidR="005B3C9C" w:rsidRPr="005B3C9C" w:rsidRDefault="005B3C9C" w:rsidP="005B3C9C">
      <w:pPr>
        <w:jc w:val="both"/>
      </w:pPr>
      <w:r w:rsidRPr="005B3C9C">
        <w:rPr>
          <w:b/>
          <w:bCs/>
        </w:rPr>
        <w:t>Strengthen Existing Infrastructure</w:t>
      </w:r>
      <w:r w:rsidRPr="005B3C9C">
        <w:t>: Work on improving and integrating current healthcare delivery structures to expand access and improve service quality, creating a foundation for future UHC expansion.</w:t>
      </w:r>
    </w:p>
    <w:p w14:paraId="621B9062" w14:textId="77777777" w:rsidR="005B3C9C" w:rsidRPr="005B3C9C" w:rsidRDefault="005B3C9C" w:rsidP="005B3C9C">
      <w:pPr>
        <w:jc w:val="both"/>
        <w:rPr>
          <w:b/>
          <w:bCs/>
        </w:rPr>
      </w:pPr>
      <w:r w:rsidRPr="005B3C9C">
        <w:rPr>
          <w:b/>
          <w:bCs/>
        </w:rPr>
        <w:t>8. Build Coalitions and Alliances</w:t>
      </w:r>
    </w:p>
    <w:p w14:paraId="567EDBFD" w14:textId="77777777" w:rsidR="005B3C9C" w:rsidRPr="005B3C9C" w:rsidRDefault="005B3C9C" w:rsidP="005B3C9C">
      <w:pPr>
        <w:jc w:val="both"/>
      </w:pPr>
      <w:r w:rsidRPr="005B3C9C">
        <w:rPr>
          <w:b/>
          <w:bCs/>
        </w:rPr>
        <w:t>Form Strategic Alliances</w:t>
      </w:r>
      <w:r w:rsidRPr="005B3C9C">
        <w:t>: Unite various stakeholders—including healthcare professionals’ associations, academic institutions, patient groups, and advocacy organizations—to form a unified voice that lobbies for UHC.</w:t>
      </w:r>
    </w:p>
    <w:p w14:paraId="5BCA5153" w14:textId="77777777" w:rsidR="005B3C9C" w:rsidRPr="005B3C9C" w:rsidRDefault="005B3C9C" w:rsidP="005B3C9C">
      <w:pPr>
        <w:jc w:val="both"/>
      </w:pPr>
      <w:r w:rsidRPr="005B3C9C">
        <w:rPr>
          <w:b/>
          <w:bCs/>
        </w:rPr>
        <w:t>Coordinate Efforts</w:t>
      </w:r>
      <w:r w:rsidRPr="005B3C9C">
        <w:t>: Ensure that these coalitions have a coordinated approach to advocacy, sharing resources and aligning strategies to maximize impact.</w:t>
      </w:r>
    </w:p>
    <w:p w14:paraId="7B9EC3E0" w14:textId="77777777" w:rsidR="005B3C9C" w:rsidRPr="005B3C9C" w:rsidRDefault="005B3C9C" w:rsidP="005B3C9C">
      <w:pPr>
        <w:jc w:val="both"/>
        <w:rPr>
          <w:b/>
          <w:bCs/>
        </w:rPr>
      </w:pPr>
      <w:r w:rsidRPr="005B3C9C">
        <w:rPr>
          <w:b/>
          <w:bCs/>
        </w:rPr>
        <w:t>9. Highlight Cost-Effectiveness and Economic Benefits</w:t>
      </w:r>
    </w:p>
    <w:p w14:paraId="14CD69B4" w14:textId="77777777" w:rsidR="005B3C9C" w:rsidRPr="005B3C9C" w:rsidRDefault="005B3C9C" w:rsidP="005B3C9C">
      <w:pPr>
        <w:jc w:val="both"/>
      </w:pPr>
      <w:r w:rsidRPr="005B3C9C">
        <w:rPr>
          <w:b/>
          <w:bCs/>
        </w:rPr>
        <w:t>Economic Studies</w:t>
      </w:r>
      <w:r w:rsidRPr="005B3C9C">
        <w:t>: Commission or conduct studies that demonstrate how UHC can reduce long-term healthcare costs, improve workforce productivity, and stimulate economic growth. Present this data to government ministries and economic councils to appeal to broader policy interests.</w:t>
      </w:r>
    </w:p>
    <w:p w14:paraId="275CE5A6" w14:textId="77777777" w:rsidR="005B3C9C" w:rsidRPr="005B3C9C" w:rsidRDefault="005B3C9C" w:rsidP="005B3C9C">
      <w:pPr>
        <w:jc w:val="both"/>
      </w:pPr>
      <w:r w:rsidRPr="005B3C9C">
        <w:rPr>
          <w:b/>
          <w:bCs/>
        </w:rPr>
        <w:t>ROI Analysis</w:t>
      </w:r>
      <w:r w:rsidRPr="005B3C9C">
        <w:t>: Showcase return on investment (ROI) analyses that emphasize the potential savings from preventive care and early treatment enabled by UHC.</w:t>
      </w:r>
    </w:p>
    <w:p w14:paraId="31E2E12E" w14:textId="77777777" w:rsidR="005B3C9C" w:rsidRPr="005B3C9C" w:rsidRDefault="005B3C9C" w:rsidP="005B3C9C">
      <w:pPr>
        <w:jc w:val="both"/>
        <w:rPr>
          <w:b/>
          <w:bCs/>
        </w:rPr>
      </w:pPr>
      <w:r w:rsidRPr="005B3C9C">
        <w:rPr>
          <w:b/>
          <w:bCs/>
        </w:rPr>
        <w:t>10. Identify Entry Points for Incremental Implementation</w:t>
      </w:r>
    </w:p>
    <w:p w14:paraId="67E56D50" w14:textId="77777777" w:rsidR="005B3C9C" w:rsidRPr="005B3C9C" w:rsidRDefault="005B3C9C" w:rsidP="005B3C9C">
      <w:pPr>
        <w:jc w:val="both"/>
      </w:pPr>
      <w:r w:rsidRPr="005B3C9C">
        <w:rPr>
          <w:b/>
          <w:bCs/>
        </w:rPr>
        <w:t>Phase-by-Phase Rollout</w:t>
      </w:r>
      <w:r w:rsidRPr="005B3C9C">
        <w:t>: Propose a phased approach where UHC can be rolled out gradually, starting with essential health services for the most vulnerable populations.</w:t>
      </w:r>
    </w:p>
    <w:p w14:paraId="679F7A77" w14:textId="77777777" w:rsidR="005B3C9C" w:rsidRPr="005B3C9C" w:rsidRDefault="005B3C9C" w:rsidP="005B3C9C">
      <w:pPr>
        <w:jc w:val="both"/>
      </w:pPr>
      <w:r w:rsidRPr="005B3C9C">
        <w:rPr>
          <w:b/>
          <w:bCs/>
        </w:rPr>
        <w:t>Leverage Existing Programs</w:t>
      </w:r>
      <w:r w:rsidRPr="005B3C9C">
        <w:t>: Integrate UHC elements into current health programs to demonstrate progress and build momentum for comprehensive coverage.</w:t>
      </w:r>
    </w:p>
    <w:p w14:paraId="6C2A105A" w14:textId="77777777" w:rsidR="005B3C9C" w:rsidRPr="005B3C9C" w:rsidRDefault="005B3C9C" w:rsidP="005B3C9C">
      <w:pPr>
        <w:jc w:val="both"/>
        <w:rPr>
          <w:b/>
          <w:bCs/>
        </w:rPr>
      </w:pPr>
      <w:r w:rsidRPr="005B3C9C">
        <w:rPr>
          <w:b/>
          <w:bCs/>
        </w:rPr>
        <w:t>11. Enhance Accountability Mechanisms</w:t>
      </w:r>
    </w:p>
    <w:p w14:paraId="24C246D5" w14:textId="77777777" w:rsidR="005B3C9C" w:rsidRPr="005B3C9C" w:rsidRDefault="005B3C9C" w:rsidP="005B3C9C">
      <w:pPr>
        <w:jc w:val="both"/>
      </w:pPr>
      <w:r w:rsidRPr="005B3C9C">
        <w:rPr>
          <w:b/>
          <w:bCs/>
        </w:rPr>
        <w:t>Citizen Feedback</w:t>
      </w:r>
      <w:r w:rsidRPr="005B3C9C">
        <w:t>: Establish mechanisms for citizens to provide feedback on healthcare services and access, creating a channel for accountability and transparency.</w:t>
      </w:r>
    </w:p>
    <w:p w14:paraId="4C240FDA" w14:textId="77777777" w:rsidR="005B3C9C" w:rsidRPr="005B3C9C" w:rsidRDefault="005B3C9C" w:rsidP="005B3C9C">
      <w:pPr>
        <w:jc w:val="both"/>
      </w:pPr>
      <w:r w:rsidRPr="005B3C9C">
        <w:rPr>
          <w:b/>
          <w:bCs/>
        </w:rPr>
        <w:lastRenderedPageBreak/>
        <w:t>Monitor and Report</w:t>
      </w:r>
      <w:r w:rsidRPr="005B3C9C">
        <w:t>: Develop independent monitoring and reporting structures that track progress toward UHC goals and highlight gaps and successes to encourage further government action.</w:t>
      </w:r>
    </w:p>
    <w:p w14:paraId="1E80FA0F" w14:textId="77777777" w:rsidR="005B3C9C" w:rsidRPr="005B3C9C" w:rsidRDefault="005B3C9C" w:rsidP="005B3C9C">
      <w:pPr>
        <w:jc w:val="both"/>
        <w:rPr>
          <w:b/>
          <w:bCs/>
        </w:rPr>
      </w:pPr>
      <w:r w:rsidRPr="005B3C9C">
        <w:rPr>
          <w:b/>
          <w:bCs/>
        </w:rPr>
        <w:t>12. Engage Lawmakers and Policymakers</w:t>
      </w:r>
    </w:p>
    <w:p w14:paraId="5505DF73" w14:textId="77777777" w:rsidR="005B3C9C" w:rsidRPr="005B3C9C" w:rsidRDefault="005B3C9C" w:rsidP="005B3C9C">
      <w:pPr>
        <w:jc w:val="both"/>
      </w:pPr>
      <w:r w:rsidRPr="005B3C9C">
        <w:rPr>
          <w:b/>
          <w:bCs/>
        </w:rPr>
        <w:t>Target Advocacy at Key Decision-Makers</w:t>
      </w:r>
      <w:r w:rsidRPr="005B3C9C">
        <w:t>: Approach legislators and policymakers who may not currently prioritize UHC but could be persuaded by evidence of its public and economic benefits.</w:t>
      </w:r>
    </w:p>
    <w:p w14:paraId="5D5A1BFD" w14:textId="77777777" w:rsidR="005B3C9C" w:rsidRPr="005B3C9C" w:rsidRDefault="005B3C9C" w:rsidP="005B3C9C">
      <w:pPr>
        <w:jc w:val="both"/>
      </w:pPr>
      <w:r w:rsidRPr="005B3C9C">
        <w:rPr>
          <w:b/>
          <w:bCs/>
        </w:rPr>
        <w:t>Provide Policy Drafts</w:t>
      </w:r>
      <w:r w:rsidRPr="005B3C9C">
        <w:t>: Present draft legislation or policy briefs to demonstrate how UHC laws could be implemented with minimal disruption.</w:t>
      </w:r>
    </w:p>
    <w:p w14:paraId="64F09140" w14:textId="77777777" w:rsidR="005B3C9C" w:rsidRPr="005B3C9C" w:rsidRDefault="005B3C9C" w:rsidP="005B3C9C">
      <w:pPr>
        <w:jc w:val="both"/>
        <w:rPr>
          <w:b/>
          <w:bCs/>
        </w:rPr>
      </w:pPr>
      <w:r w:rsidRPr="005B3C9C">
        <w:rPr>
          <w:b/>
          <w:bCs/>
        </w:rPr>
        <w:t>Conclusion</w:t>
      </w:r>
    </w:p>
    <w:p w14:paraId="7C012401" w14:textId="77777777" w:rsidR="005B3C9C" w:rsidRPr="005B3C9C" w:rsidRDefault="005B3C9C" w:rsidP="005B3C9C">
      <w:pPr>
        <w:jc w:val="both"/>
      </w:pPr>
      <w:r w:rsidRPr="005B3C9C">
        <w:t>Implementing UHC without visible political will is challenging, but stakeholders can play a crucial role by building public support, educating communities, forming alliances, and presenting strong evidence. By strategically engaging multiple levels of society—ranging from local communities to international organizations—stakeholders can create a conducive environment for the eventual emergence of political will and legislative action. These strategies help build momentum, ensuring that UHC remains a pressing and actionable goal on the national agenda.</w:t>
      </w:r>
    </w:p>
    <w:p w14:paraId="1C5B2B2B" w14:textId="77777777" w:rsidR="009D071F" w:rsidRDefault="009D071F" w:rsidP="005B3C9C">
      <w:pPr>
        <w:jc w:val="both"/>
      </w:pPr>
    </w:p>
    <w:sectPr w:rsidR="009D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646F"/>
    <w:multiLevelType w:val="multilevel"/>
    <w:tmpl w:val="715E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F6F15"/>
    <w:multiLevelType w:val="multilevel"/>
    <w:tmpl w:val="916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67506"/>
    <w:multiLevelType w:val="multilevel"/>
    <w:tmpl w:val="7AC2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202C9"/>
    <w:multiLevelType w:val="multilevel"/>
    <w:tmpl w:val="F1E8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35EE8"/>
    <w:multiLevelType w:val="multilevel"/>
    <w:tmpl w:val="5D4E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D7F56"/>
    <w:multiLevelType w:val="multilevel"/>
    <w:tmpl w:val="BBE6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84807"/>
    <w:multiLevelType w:val="multilevel"/>
    <w:tmpl w:val="CF10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7373F"/>
    <w:multiLevelType w:val="multilevel"/>
    <w:tmpl w:val="6722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827F3"/>
    <w:multiLevelType w:val="multilevel"/>
    <w:tmpl w:val="8316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8227B4"/>
    <w:multiLevelType w:val="multilevel"/>
    <w:tmpl w:val="BD6A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B1332"/>
    <w:multiLevelType w:val="multilevel"/>
    <w:tmpl w:val="0E7E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2E186C"/>
    <w:multiLevelType w:val="multilevel"/>
    <w:tmpl w:val="5BA0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963309">
    <w:abstractNumId w:val="6"/>
  </w:num>
  <w:num w:numId="2" w16cid:durableId="1809130896">
    <w:abstractNumId w:val="0"/>
  </w:num>
  <w:num w:numId="3" w16cid:durableId="824248779">
    <w:abstractNumId w:val="3"/>
  </w:num>
  <w:num w:numId="4" w16cid:durableId="74523685">
    <w:abstractNumId w:val="10"/>
  </w:num>
  <w:num w:numId="5" w16cid:durableId="1138649190">
    <w:abstractNumId w:val="7"/>
  </w:num>
  <w:num w:numId="6" w16cid:durableId="1378702688">
    <w:abstractNumId w:val="8"/>
  </w:num>
  <w:num w:numId="7" w16cid:durableId="1514151954">
    <w:abstractNumId w:val="11"/>
  </w:num>
  <w:num w:numId="8" w16cid:durableId="1485393031">
    <w:abstractNumId w:val="2"/>
  </w:num>
  <w:num w:numId="9" w16cid:durableId="173307110">
    <w:abstractNumId w:val="1"/>
  </w:num>
  <w:num w:numId="10" w16cid:durableId="318968680">
    <w:abstractNumId w:val="9"/>
  </w:num>
  <w:num w:numId="11" w16cid:durableId="441072181">
    <w:abstractNumId w:val="4"/>
  </w:num>
  <w:num w:numId="12" w16cid:durableId="102262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9C"/>
    <w:rsid w:val="005B3C9C"/>
    <w:rsid w:val="0062221C"/>
    <w:rsid w:val="009D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F04A"/>
  <w15:chartTrackingRefBased/>
  <w15:docId w15:val="{5660FF9B-BC0A-4C2E-A3AB-2D6B5329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872235">
      <w:bodyDiv w:val="1"/>
      <w:marLeft w:val="0"/>
      <w:marRight w:val="0"/>
      <w:marTop w:val="0"/>
      <w:marBottom w:val="0"/>
      <w:divBdr>
        <w:top w:val="none" w:sz="0" w:space="0" w:color="auto"/>
        <w:left w:val="none" w:sz="0" w:space="0" w:color="auto"/>
        <w:bottom w:val="none" w:sz="0" w:space="0" w:color="auto"/>
        <w:right w:val="none" w:sz="0" w:space="0" w:color="auto"/>
      </w:divBdr>
    </w:div>
    <w:div w:id="14296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aurlup@gmail.com</dc:creator>
  <cp:keywords/>
  <dc:description/>
  <cp:lastModifiedBy>aurlup@gmail.com</cp:lastModifiedBy>
  <cp:revision>1</cp:revision>
  <dcterms:created xsi:type="dcterms:W3CDTF">2024-11-04T10:22:00Z</dcterms:created>
  <dcterms:modified xsi:type="dcterms:W3CDTF">2024-11-04T10:23:00Z</dcterms:modified>
</cp:coreProperties>
</file>